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19" w:rsidRPr="00EA27FA" w:rsidRDefault="00186F19" w:rsidP="00186F19">
      <w:pPr>
        <w:keepNext/>
        <w:bidi w:val="0"/>
        <w:spacing w:before="100" w:beforeAutospacing="1" w:after="100" w:afterAutospacing="1" w:line="360" w:lineRule="auto"/>
        <w:ind w:left="540" w:right="118"/>
        <w:jc w:val="center"/>
        <w:outlineLvl w:val="0"/>
        <w:rPr>
          <w:rFonts w:ascii="Arial Black" w:hAnsi="Arial Black" w:cs="Arial"/>
          <w:b/>
          <w:color w:val="000000"/>
          <w:sz w:val="36"/>
          <w:szCs w:val="36"/>
          <w:lang w:eastAsia="en-US"/>
        </w:rPr>
      </w:pPr>
      <w:r w:rsidRPr="00EA27FA">
        <w:rPr>
          <w:rFonts w:ascii="Arial Black" w:hAnsi="Arial Black" w:cs="Arial"/>
          <w:bCs/>
          <w:color w:val="000000"/>
          <w:sz w:val="36"/>
          <w:szCs w:val="36"/>
          <w:lang w:eastAsia="en-US"/>
        </w:rPr>
        <w:t>Summary</w:t>
      </w:r>
      <w:r w:rsidRPr="00EA27FA">
        <w:rPr>
          <w:rFonts w:ascii="Arial Black" w:hAnsi="Arial Black" w:cs="Arial"/>
          <w:b/>
          <w:color w:val="000000"/>
          <w:sz w:val="36"/>
          <w:szCs w:val="36"/>
          <w:lang w:eastAsia="en-US"/>
        </w:rPr>
        <w:t xml:space="preserve"> </w:t>
      </w:r>
    </w:p>
    <w:p w:rsidR="00186F19" w:rsidRPr="00EA27FA" w:rsidRDefault="00186F19" w:rsidP="00186F19">
      <w:pPr>
        <w:bidi w:val="0"/>
        <w:spacing w:before="100" w:beforeAutospacing="1" w:after="100" w:afterAutospacing="1" w:line="360" w:lineRule="auto"/>
        <w:ind w:firstLine="720"/>
        <w:jc w:val="both"/>
        <w:rPr>
          <w:rFonts w:cs="Traditional Arabic"/>
          <w:sz w:val="28"/>
          <w:szCs w:val="28"/>
          <w:lang w:eastAsia="en-US"/>
        </w:rPr>
      </w:pPr>
      <w:r w:rsidRPr="00EA27FA">
        <w:rPr>
          <w:rFonts w:cs="Traditional Arabic"/>
          <w:sz w:val="28"/>
          <w:szCs w:val="28"/>
          <w:lang w:eastAsia="en-US"/>
        </w:rPr>
        <w:t>A sense of urgency exists among nurse educators to determine the best possible teaching strategies to create a rich, engaging learning environment for nursing students. With the calls for transformation, innovation, and excellence in nursing education. Team-based learning, an innovative teaching strategy, designed to enhance the quality of learning through the use of high-performing learning teams. The principle behind team-based learning is that students working together as a team are capable of achieving a higher level of learning than individual students alone and may be effective in teaching necessary skills to nursing interns, such as critical thinking, professionalism, communication, conflict management, and interprofessional teamwork.</w:t>
      </w:r>
    </w:p>
    <w:p w:rsidR="00186F19" w:rsidRPr="00EA27FA" w:rsidRDefault="00186F19" w:rsidP="00186F19">
      <w:pPr>
        <w:bidi w:val="0"/>
        <w:spacing w:before="100" w:beforeAutospacing="1" w:after="100" w:afterAutospacing="1" w:line="360" w:lineRule="auto"/>
        <w:ind w:firstLine="720"/>
        <w:jc w:val="both"/>
        <w:rPr>
          <w:rFonts w:cs="Traditional Arabic"/>
          <w:sz w:val="28"/>
          <w:szCs w:val="28"/>
          <w:lang w:eastAsia="en-US"/>
        </w:rPr>
      </w:pPr>
      <w:r w:rsidRPr="00EA27FA">
        <w:rPr>
          <w:rFonts w:cs="Traditional Arabic"/>
          <w:sz w:val="28"/>
          <w:szCs w:val="28"/>
          <w:lang w:eastAsia="en-US"/>
        </w:rPr>
        <w:t>The aim of the present study identify the effectiveness of implementing team building strategies program for nursing- interns by using team-based learning at Benha University Hospital through; designing and implementing team building strategies program for nursing- interns using team based learning, measuring nursing-interns readiness assurance to TBL,  evaluating the effectiveness of the designed program on nursing interns' knowledge and skills, identifying nursing –interns' attitude toward team based learning, and determining nursing- interns preference team based learning or traditional methods.</w:t>
      </w:r>
    </w:p>
    <w:p w:rsidR="00186F19" w:rsidRPr="00EA27FA" w:rsidRDefault="00186F19" w:rsidP="00186F19">
      <w:pPr>
        <w:bidi w:val="0"/>
        <w:spacing w:before="100" w:beforeAutospacing="1" w:after="100" w:afterAutospacing="1" w:line="360" w:lineRule="auto"/>
        <w:ind w:firstLine="720"/>
        <w:jc w:val="both"/>
        <w:rPr>
          <w:rFonts w:cs="Traditional Arabic"/>
          <w:sz w:val="28"/>
          <w:szCs w:val="28"/>
          <w:lang w:eastAsia="en-US"/>
        </w:rPr>
      </w:pPr>
      <w:r w:rsidRPr="00EA27FA">
        <w:rPr>
          <w:rFonts w:cs="Traditional Arabic"/>
          <w:sz w:val="28"/>
          <w:szCs w:val="28"/>
          <w:lang w:eastAsia="en-US"/>
        </w:rPr>
        <w:t>To fulfill the aim of the study one hypotheses was formulated and tested; nursing- interns who exposed to team based learning have higher scores in knowledge and skills about team building strategies than the non-exposed group.</w:t>
      </w:r>
    </w:p>
    <w:p w:rsidR="00186F19" w:rsidRPr="00EA27FA" w:rsidRDefault="00186F19" w:rsidP="00186F19">
      <w:pPr>
        <w:bidi w:val="0"/>
        <w:spacing w:before="100" w:beforeAutospacing="1" w:after="100" w:afterAutospacing="1" w:line="360" w:lineRule="auto"/>
        <w:ind w:firstLine="720"/>
        <w:jc w:val="both"/>
        <w:rPr>
          <w:rFonts w:cs="Traditional Arabic"/>
          <w:sz w:val="28"/>
          <w:szCs w:val="28"/>
          <w:lang w:eastAsia="en-US"/>
        </w:rPr>
      </w:pPr>
      <w:r w:rsidRPr="00EA27FA">
        <w:rPr>
          <w:rFonts w:cs="Traditional Arabic"/>
          <w:sz w:val="28"/>
          <w:szCs w:val="28"/>
          <w:lang w:eastAsia="en-US"/>
        </w:rPr>
        <w:lastRenderedPageBreak/>
        <w:t>The current study was conducted at " Medical and Surgical Clinical Departments" of Benha University Hospital where nursing interns were trained.</w:t>
      </w:r>
      <w:r w:rsidRPr="00EA27FA">
        <w:rPr>
          <w:rFonts w:eastAsia="ヒラギノ角ゴ Pro W3"/>
          <w:color w:val="000000"/>
          <w:sz w:val="28"/>
          <w:szCs w:val="28"/>
          <w:lang w:eastAsia="en-US"/>
        </w:rPr>
        <w:t xml:space="preserve"> The subjects who participated in this study nursing interns who were enrolled in the internship year 2012/ 2013 at the Faculty of Nursing.</w:t>
      </w:r>
      <w:r w:rsidRPr="00EA27FA">
        <w:rPr>
          <w:rFonts w:cs="Traditional Arabic"/>
          <w:sz w:val="28"/>
          <w:szCs w:val="28"/>
          <w:lang w:eastAsia="en-US"/>
        </w:rPr>
        <w:t xml:space="preserve"> </w:t>
      </w:r>
      <w:r w:rsidRPr="00EA27FA">
        <w:rPr>
          <w:rFonts w:eastAsia="ヒラギノ角ゴ Pro W3"/>
          <w:color w:val="000000"/>
          <w:sz w:val="28"/>
          <w:szCs w:val="28"/>
          <w:lang w:eastAsia="en-US"/>
        </w:rPr>
        <w:t xml:space="preserve">included (69) nursing-interns divided into two groups; a control group (traditional learning )(35) and </w:t>
      </w:r>
      <w:r w:rsidRPr="00EA27FA">
        <w:rPr>
          <w:rFonts w:cs="Traditional Arabic"/>
          <w:sz w:val="28"/>
          <w:szCs w:val="28"/>
          <w:lang w:eastAsia="en-US"/>
        </w:rPr>
        <w:t>experimental</w:t>
      </w:r>
      <w:r w:rsidRPr="00EA27FA">
        <w:rPr>
          <w:rFonts w:eastAsia="ヒラギノ角ゴ Pro W3"/>
          <w:color w:val="000000"/>
          <w:sz w:val="28"/>
          <w:szCs w:val="28"/>
          <w:lang w:eastAsia="en-US"/>
        </w:rPr>
        <w:t xml:space="preserve"> group (34) (team based learning).</w:t>
      </w:r>
    </w:p>
    <w:p w:rsidR="00186F19" w:rsidRPr="00EA27FA" w:rsidRDefault="00186F19" w:rsidP="00186F19">
      <w:pPr>
        <w:bidi w:val="0"/>
        <w:spacing w:before="100" w:beforeAutospacing="1" w:after="100" w:afterAutospacing="1" w:line="360" w:lineRule="auto"/>
        <w:ind w:firstLine="720"/>
        <w:jc w:val="both"/>
        <w:rPr>
          <w:rFonts w:cs="Traditional Arabic"/>
          <w:sz w:val="28"/>
          <w:szCs w:val="28"/>
          <w:lang w:eastAsia="en-US"/>
        </w:rPr>
      </w:pPr>
      <w:r w:rsidRPr="00EA27FA">
        <w:rPr>
          <w:rFonts w:cs="Traditional Arabic"/>
          <w:sz w:val="28"/>
          <w:szCs w:val="28"/>
          <w:lang w:eastAsia="en-US"/>
        </w:rPr>
        <w:t xml:space="preserve">Tools used for data collection were developed by the investigator the following </w:t>
      </w:r>
      <w:r w:rsidRPr="00EA27FA">
        <w:rPr>
          <w:rFonts w:cs="Traditional Arabic"/>
          <w:b/>
          <w:bCs/>
          <w:sz w:val="28"/>
          <w:szCs w:val="28"/>
          <w:lang w:eastAsia="en-US"/>
        </w:rPr>
        <w:t xml:space="preserve">first </w:t>
      </w:r>
      <w:r w:rsidRPr="00EA27FA">
        <w:rPr>
          <w:rFonts w:cs="Traditional Arabic"/>
          <w:sz w:val="28"/>
          <w:szCs w:val="28"/>
          <w:lang w:eastAsia="en-US"/>
        </w:rPr>
        <w:t>“</w:t>
      </w:r>
      <w:r w:rsidRPr="00EA27FA">
        <w:rPr>
          <w:rFonts w:cs="Traditional Arabic"/>
          <w:i/>
          <w:iCs/>
          <w:sz w:val="28"/>
          <w:szCs w:val="28"/>
          <w:lang w:eastAsia="en-US"/>
        </w:rPr>
        <w:t>Getting to know participant questionnaire</w:t>
      </w:r>
      <w:r w:rsidRPr="00EA27FA">
        <w:rPr>
          <w:rFonts w:cs="Traditional Arabic"/>
          <w:sz w:val="28"/>
          <w:szCs w:val="28"/>
          <w:lang w:eastAsia="en-US"/>
        </w:rPr>
        <w:t>”;</w:t>
      </w:r>
      <w:r w:rsidRPr="00EA27FA">
        <w:rPr>
          <w:i/>
          <w:iCs/>
          <w:sz w:val="28"/>
          <w:szCs w:val="28"/>
          <w:lang w:eastAsia="en-US" w:bidi="ar-EG"/>
        </w:rPr>
        <w:t xml:space="preserve"> </w:t>
      </w:r>
      <w:r w:rsidRPr="00EA27FA">
        <w:rPr>
          <w:rFonts w:cs="Traditional Arabic"/>
          <w:sz w:val="28"/>
          <w:szCs w:val="28"/>
          <w:lang w:eastAsia="en-US"/>
        </w:rPr>
        <w:t xml:space="preserve">for ice breaking and help in forming diverse teams, it consisted of 21 questions. </w:t>
      </w:r>
      <w:r w:rsidRPr="00EA27FA">
        <w:rPr>
          <w:rFonts w:cs="Traditional Arabic"/>
          <w:b/>
          <w:bCs/>
          <w:sz w:val="28"/>
          <w:szCs w:val="28"/>
          <w:lang w:eastAsia="en-US"/>
        </w:rPr>
        <w:t>Second</w:t>
      </w:r>
      <w:r w:rsidRPr="00EA27FA">
        <w:rPr>
          <w:rFonts w:cs="Traditional Arabic"/>
          <w:sz w:val="28"/>
          <w:szCs w:val="28"/>
          <w:lang w:eastAsia="en-US"/>
        </w:rPr>
        <w:t xml:space="preserve"> “Readiness</w:t>
      </w:r>
      <w:r w:rsidRPr="00EA27FA">
        <w:rPr>
          <w:rFonts w:cs="Traditional Arabic"/>
          <w:i/>
          <w:iCs/>
          <w:sz w:val="28"/>
          <w:szCs w:val="28"/>
          <w:lang w:eastAsia="en-US"/>
        </w:rPr>
        <w:t xml:space="preserve"> assurance test for TBL</w:t>
      </w:r>
      <w:r w:rsidRPr="00EA27FA">
        <w:rPr>
          <w:rFonts w:cs="Traditional Arabic"/>
          <w:sz w:val="28"/>
          <w:szCs w:val="28"/>
          <w:lang w:eastAsia="en-US"/>
        </w:rPr>
        <w:t xml:space="preserve">"; it consisted of 30 items and contained </w:t>
      </w:r>
      <w:r w:rsidRPr="00EA27FA">
        <w:rPr>
          <w:rFonts w:eastAsia="ヒラギノ角ゴ Pro W3"/>
          <w:color w:val="000000"/>
          <w:sz w:val="28"/>
          <w:szCs w:val="28"/>
          <w:lang w:eastAsia="en-US"/>
        </w:rPr>
        <w:t>two</w:t>
      </w:r>
      <w:r w:rsidRPr="00EA27FA">
        <w:rPr>
          <w:rFonts w:cs="Traditional Arabic"/>
          <w:sz w:val="28"/>
          <w:szCs w:val="28"/>
          <w:lang w:eastAsia="en-US"/>
        </w:rPr>
        <w:t xml:space="preserve"> parts: </w:t>
      </w:r>
      <w:r w:rsidRPr="00EA27FA">
        <w:rPr>
          <w:rFonts w:cs="Traditional Arabic"/>
          <w:b/>
          <w:bCs/>
          <w:sz w:val="28"/>
          <w:szCs w:val="28"/>
          <w:lang w:eastAsia="en-US"/>
        </w:rPr>
        <w:t>(a)</w:t>
      </w:r>
      <w:r w:rsidRPr="00EA27FA">
        <w:rPr>
          <w:rFonts w:cs="Traditional Arabic"/>
          <w:sz w:val="28"/>
          <w:szCs w:val="28"/>
          <w:lang w:eastAsia="en-US"/>
        </w:rPr>
        <w:t xml:space="preserve"> </w:t>
      </w:r>
      <w:r w:rsidRPr="00EA27FA">
        <w:rPr>
          <w:rFonts w:cs="Traditional Arabic"/>
          <w:i/>
          <w:iCs/>
          <w:sz w:val="28"/>
          <w:szCs w:val="28"/>
          <w:lang w:eastAsia="en-US"/>
        </w:rPr>
        <w:t>Individual readiness assurance test</w:t>
      </w:r>
      <w:r w:rsidRPr="00EA27FA">
        <w:rPr>
          <w:rFonts w:cs="Traditional Arabic"/>
          <w:sz w:val="28"/>
          <w:szCs w:val="28"/>
          <w:lang w:eastAsia="en-US"/>
        </w:rPr>
        <w:t xml:space="preserve"> (IRAT); to ensure from nursing-interns readiness to apply knowledge in class activities. </w:t>
      </w:r>
      <w:r w:rsidRPr="00EA27FA">
        <w:rPr>
          <w:rFonts w:cs="Traditional Arabic"/>
          <w:b/>
          <w:bCs/>
          <w:sz w:val="28"/>
          <w:szCs w:val="28"/>
          <w:lang w:eastAsia="en-US"/>
        </w:rPr>
        <w:t>(b)</w:t>
      </w:r>
      <w:r w:rsidRPr="00EA27FA">
        <w:rPr>
          <w:rFonts w:cs="Traditional Arabic"/>
          <w:sz w:val="28"/>
          <w:szCs w:val="28"/>
          <w:lang w:eastAsia="en-US"/>
        </w:rPr>
        <w:t xml:space="preserve"> </w:t>
      </w:r>
      <w:r w:rsidRPr="00EA27FA">
        <w:rPr>
          <w:rFonts w:cs="Traditional Arabic"/>
          <w:i/>
          <w:iCs/>
          <w:sz w:val="28"/>
          <w:szCs w:val="28"/>
          <w:lang w:eastAsia="en-US"/>
        </w:rPr>
        <w:t>Group readiness assurance test</w:t>
      </w:r>
      <w:r w:rsidRPr="00EA27FA">
        <w:rPr>
          <w:rFonts w:cs="Traditional Arabic"/>
          <w:sz w:val="28"/>
          <w:szCs w:val="28"/>
          <w:lang w:eastAsia="en-US"/>
        </w:rPr>
        <w:t xml:space="preserve"> (GRAT</w:t>
      </w:r>
      <w:r w:rsidRPr="00EA27FA">
        <w:rPr>
          <w:rFonts w:cs="Traditional Arabic"/>
          <w:b/>
          <w:bCs/>
          <w:sz w:val="28"/>
          <w:szCs w:val="28"/>
          <w:lang w:eastAsia="en-US"/>
        </w:rPr>
        <w:t>);</w:t>
      </w:r>
      <w:r w:rsidRPr="00EA27FA">
        <w:rPr>
          <w:rFonts w:cs="Traditional Arabic"/>
          <w:sz w:val="28"/>
          <w:szCs w:val="28"/>
          <w:lang w:eastAsia="en-US"/>
        </w:rPr>
        <w:t xml:space="preserve"> to ensure from individual members have prepared for the group work. </w:t>
      </w:r>
      <w:r w:rsidRPr="00EA27FA">
        <w:rPr>
          <w:rFonts w:cs="Traditional Arabic"/>
          <w:b/>
          <w:bCs/>
          <w:sz w:val="28"/>
          <w:szCs w:val="28"/>
          <w:lang w:eastAsia="en-US"/>
        </w:rPr>
        <w:t>Third</w:t>
      </w:r>
      <w:r w:rsidRPr="00EA27FA">
        <w:rPr>
          <w:rFonts w:cs="Traditional Arabic"/>
          <w:sz w:val="28"/>
          <w:szCs w:val="28"/>
          <w:lang w:eastAsia="en-US"/>
        </w:rPr>
        <w:t xml:space="preserve"> </w:t>
      </w:r>
      <w:r w:rsidRPr="00EA27FA">
        <w:rPr>
          <w:rFonts w:cs="Traditional Arabic"/>
          <w:i/>
          <w:iCs/>
          <w:sz w:val="28"/>
          <w:szCs w:val="28"/>
          <w:lang w:eastAsia="en-US"/>
        </w:rPr>
        <w:t>Team building  knowledge questionnaire</w:t>
      </w:r>
      <w:r w:rsidRPr="00EA27FA">
        <w:rPr>
          <w:rFonts w:cs="Traditional Arabic"/>
          <w:sz w:val="28"/>
          <w:szCs w:val="28"/>
          <w:lang w:eastAsia="en-US"/>
        </w:rPr>
        <w:t xml:space="preserve">; in order to assess the nursing interns’ team building knowledge, it consisted of 50 questions. </w:t>
      </w:r>
    </w:p>
    <w:p w:rsidR="00186F19" w:rsidRPr="00EA27FA" w:rsidRDefault="00186F19" w:rsidP="00186F19">
      <w:pPr>
        <w:bidi w:val="0"/>
        <w:spacing w:before="100" w:beforeAutospacing="1" w:after="100" w:afterAutospacing="1" w:line="360" w:lineRule="auto"/>
        <w:ind w:firstLine="720"/>
        <w:jc w:val="both"/>
        <w:rPr>
          <w:rFonts w:cs="Traditional Arabic"/>
          <w:sz w:val="28"/>
          <w:szCs w:val="28"/>
          <w:lang w:eastAsia="en-US"/>
        </w:rPr>
      </w:pPr>
      <w:r w:rsidRPr="00EA27FA">
        <w:rPr>
          <w:rFonts w:cs="Traditional Arabic"/>
          <w:sz w:val="28"/>
          <w:szCs w:val="28"/>
          <w:lang w:eastAsia="en-US"/>
        </w:rPr>
        <w:t>"</w:t>
      </w:r>
      <w:r w:rsidRPr="00EA27FA">
        <w:rPr>
          <w:rFonts w:cs="Traditional Arabic"/>
          <w:i/>
          <w:iCs/>
          <w:sz w:val="28"/>
          <w:szCs w:val="28"/>
          <w:lang w:eastAsia="en-US"/>
        </w:rPr>
        <w:t>Team building  skills checklist</w:t>
      </w:r>
      <w:r w:rsidRPr="00EA27FA">
        <w:rPr>
          <w:rFonts w:cs="Traditional Arabic"/>
          <w:sz w:val="28"/>
          <w:szCs w:val="28"/>
          <w:lang w:eastAsia="en-US"/>
        </w:rPr>
        <w:t xml:space="preserve">" as the </w:t>
      </w:r>
      <w:r w:rsidRPr="00EA27FA">
        <w:rPr>
          <w:rFonts w:cs="Traditional Arabic"/>
          <w:b/>
          <w:bCs/>
          <w:sz w:val="28"/>
          <w:szCs w:val="28"/>
          <w:lang w:eastAsia="en-US"/>
        </w:rPr>
        <w:t xml:space="preserve">fourth </w:t>
      </w:r>
      <w:r w:rsidRPr="00EA27FA">
        <w:rPr>
          <w:rFonts w:cs="Traditional Arabic"/>
          <w:sz w:val="28"/>
          <w:szCs w:val="28"/>
          <w:lang w:eastAsia="en-US"/>
        </w:rPr>
        <w:t xml:space="preserve">tool, it divided into two parts: </w:t>
      </w:r>
      <w:r w:rsidRPr="00EA27FA">
        <w:rPr>
          <w:rFonts w:cs="Traditional Arabic"/>
          <w:b/>
          <w:bCs/>
          <w:sz w:val="28"/>
          <w:szCs w:val="28"/>
          <w:lang w:eastAsia="en-US"/>
        </w:rPr>
        <w:t>(a)</w:t>
      </w:r>
      <w:r w:rsidRPr="00EA27FA">
        <w:rPr>
          <w:rFonts w:cs="Traditional Arabic"/>
          <w:i/>
          <w:iCs/>
          <w:sz w:val="28"/>
          <w:szCs w:val="28"/>
          <w:lang w:eastAsia="en-US"/>
        </w:rPr>
        <w:t>Observational checklist for team building strategies practice</w:t>
      </w:r>
      <w:r w:rsidRPr="00EA27FA">
        <w:rPr>
          <w:rFonts w:cs="Traditional Arabic"/>
          <w:sz w:val="28"/>
          <w:szCs w:val="28"/>
          <w:lang w:eastAsia="en-US"/>
        </w:rPr>
        <w:t>; in order</w:t>
      </w:r>
      <w:r w:rsidRPr="00EA27FA">
        <w:rPr>
          <w:rFonts w:cs="Traditional Arabic"/>
          <w:b/>
          <w:bCs/>
          <w:i/>
          <w:iCs/>
          <w:sz w:val="28"/>
          <w:szCs w:val="28"/>
          <w:lang w:eastAsia="en-US"/>
        </w:rPr>
        <w:t xml:space="preserve"> </w:t>
      </w:r>
      <w:r w:rsidRPr="00EA27FA">
        <w:rPr>
          <w:rFonts w:cs="Traditional Arabic"/>
          <w:sz w:val="28"/>
          <w:szCs w:val="28"/>
          <w:lang w:eastAsia="en-US"/>
        </w:rPr>
        <w:t xml:space="preserve">to assess nursing interns 'skills regarding to team building strategies , it consisted of 59 items with regards to commitment (8 items), contribution (12 items), communication (10 items), cooperation (5 items), conflict management (7 items), connection (7 items), and change management (4 items). </w:t>
      </w:r>
      <w:r w:rsidRPr="00EA27FA">
        <w:rPr>
          <w:rFonts w:cs="Traditional Arabic"/>
          <w:b/>
          <w:bCs/>
          <w:sz w:val="28"/>
          <w:szCs w:val="28"/>
          <w:lang w:eastAsia="en-US"/>
        </w:rPr>
        <w:t>(b)</w:t>
      </w:r>
      <w:r w:rsidRPr="00EA27FA">
        <w:rPr>
          <w:rFonts w:cs="Traditional Arabic"/>
          <w:sz w:val="28"/>
          <w:szCs w:val="28"/>
          <w:lang w:eastAsia="en-US"/>
        </w:rPr>
        <w:t xml:space="preserve"> </w:t>
      </w:r>
      <w:r w:rsidRPr="00EA27FA">
        <w:rPr>
          <w:rFonts w:cs="Traditional Arabic"/>
          <w:i/>
          <w:iCs/>
          <w:sz w:val="28"/>
          <w:szCs w:val="28"/>
          <w:lang w:eastAsia="en-US"/>
        </w:rPr>
        <w:t>Observational checklist for team leader skills</w:t>
      </w:r>
      <w:r w:rsidRPr="00EA27FA">
        <w:rPr>
          <w:rFonts w:cs="Traditional Arabic"/>
          <w:sz w:val="28"/>
          <w:szCs w:val="28"/>
          <w:lang w:eastAsia="en-US"/>
        </w:rPr>
        <w:t>; in order</w:t>
      </w:r>
      <w:r w:rsidRPr="00EA27FA">
        <w:rPr>
          <w:rFonts w:cs="Traditional Arabic"/>
          <w:b/>
          <w:bCs/>
          <w:i/>
          <w:iCs/>
          <w:sz w:val="28"/>
          <w:szCs w:val="28"/>
          <w:lang w:eastAsia="en-US"/>
        </w:rPr>
        <w:t xml:space="preserve"> </w:t>
      </w:r>
      <w:r w:rsidRPr="00EA27FA">
        <w:rPr>
          <w:rFonts w:cs="Traditional Arabic"/>
          <w:sz w:val="28"/>
          <w:szCs w:val="28"/>
          <w:lang w:eastAsia="en-US"/>
        </w:rPr>
        <w:t xml:space="preserve">to describe team leader behavior regarding to team , it consisted of 21 items. </w:t>
      </w:r>
      <w:r w:rsidRPr="00EA27FA">
        <w:rPr>
          <w:rFonts w:cs="Traditional Arabic"/>
          <w:b/>
          <w:bCs/>
          <w:sz w:val="28"/>
          <w:szCs w:val="28"/>
          <w:lang w:eastAsia="en-US"/>
        </w:rPr>
        <w:t>Fifth</w:t>
      </w:r>
      <w:r w:rsidRPr="00EA27FA">
        <w:rPr>
          <w:rFonts w:cs="Traditional Arabic"/>
          <w:sz w:val="28"/>
          <w:szCs w:val="28"/>
          <w:lang w:eastAsia="en-US"/>
        </w:rPr>
        <w:t xml:space="preserve"> </w:t>
      </w:r>
      <w:r w:rsidRPr="00EA27FA">
        <w:rPr>
          <w:rFonts w:cs="Traditional Arabic"/>
          <w:i/>
          <w:iCs/>
          <w:sz w:val="28"/>
          <w:szCs w:val="28"/>
          <w:lang w:eastAsia="en-US"/>
        </w:rPr>
        <w:t>"Self evaluation checklist</w:t>
      </w:r>
      <w:r w:rsidRPr="00EA27FA">
        <w:rPr>
          <w:rFonts w:cs="Traditional Arabic"/>
          <w:sz w:val="28"/>
          <w:szCs w:val="28"/>
          <w:lang w:eastAsia="en-US"/>
        </w:rPr>
        <w:t xml:space="preserve">" ; for increase nursing intern`s responsibility and develop better understanding of their </w:t>
      </w:r>
      <w:r w:rsidRPr="00EA27FA">
        <w:rPr>
          <w:rFonts w:cs="Traditional Arabic"/>
          <w:sz w:val="28"/>
          <w:szCs w:val="28"/>
          <w:lang w:eastAsia="en-US"/>
        </w:rPr>
        <w:lastRenderedPageBreak/>
        <w:t xml:space="preserve">own subjectivity and judgment, it consisted of 20 items. </w:t>
      </w:r>
      <w:r w:rsidRPr="00EA27FA">
        <w:rPr>
          <w:rFonts w:cs="Traditional Arabic"/>
          <w:b/>
          <w:bCs/>
          <w:sz w:val="28"/>
          <w:szCs w:val="28"/>
          <w:lang w:eastAsia="en-US"/>
        </w:rPr>
        <w:t>Sixth</w:t>
      </w:r>
      <w:r w:rsidRPr="00EA27FA">
        <w:rPr>
          <w:rFonts w:cs="Traditional Arabic"/>
          <w:sz w:val="28"/>
          <w:szCs w:val="28"/>
          <w:lang w:eastAsia="en-US"/>
        </w:rPr>
        <w:t xml:space="preserve">" </w:t>
      </w:r>
      <w:r w:rsidRPr="00EA27FA">
        <w:rPr>
          <w:rFonts w:cs="Traditional Arabic"/>
          <w:i/>
          <w:iCs/>
          <w:sz w:val="28"/>
          <w:szCs w:val="28"/>
          <w:lang w:eastAsia="en-US"/>
        </w:rPr>
        <w:t>Peer evaluation checklist</w:t>
      </w:r>
      <w:r w:rsidRPr="00EA27FA">
        <w:rPr>
          <w:rFonts w:cs="Traditional Arabic"/>
          <w:sz w:val="28"/>
          <w:szCs w:val="28"/>
          <w:lang w:eastAsia="en-US"/>
        </w:rPr>
        <w:t>"; for lift the role and status of the nursing intern`s from passive learner to active learner and assessor, it consisted of 20 items.</w:t>
      </w:r>
      <w:r w:rsidRPr="00EA27FA">
        <w:rPr>
          <w:i/>
          <w:iCs/>
          <w:sz w:val="28"/>
          <w:szCs w:val="28"/>
          <w:lang w:eastAsia="en-US" w:bidi="ar-EG"/>
        </w:rPr>
        <w:t xml:space="preserve"> </w:t>
      </w:r>
    </w:p>
    <w:p w:rsidR="00186F19" w:rsidRPr="00EA27FA" w:rsidRDefault="00186F19" w:rsidP="00186F19">
      <w:pPr>
        <w:bidi w:val="0"/>
        <w:spacing w:before="100" w:beforeAutospacing="1" w:after="100" w:afterAutospacing="1" w:line="360" w:lineRule="auto"/>
        <w:ind w:firstLine="720"/>
        <w:jc w:val="both"/>
        <w:rPr>
          <w:rFonts w:cs="Traditional Arabic"/>
          <w:sz w:val="28"/>
          <w:szCs w:val="28"/>
          <w:lang w:eastAsia="en-US"/>
        </w:rPr>
      </w:pPr>
      <w:r w:rsidRPr="00EA27FA">
        <w:rPr>
          <w:rFonts w:cs="Traditional Arabic"/>
          <w:i/>
          <w:iCs/>
          <w:sz w:val="28"/>
          <w:szCs w:val="28"/>
          <w:lang w:eastAsia="en-US"/>
        </w:rPr>
        <w:t>Attitude toward TBL questionnaire</w:t>
      </w:r>
      <w:r w:rsidRPr="00EA27FA">
        <w:rPr>
          <w:rFonts w:cs="Traditional Arabic"/>
          <w:sz w:val="28"/>
          <w:szCs w:val="28"/>
          <w:lang w:eastAsia="en-US"/>
        </w:rPr>
        <w:t xml:space="preserve"> as the </w:t>
      </w:r>
      <w:r w:rsidRPr="00EA27FA">
        <w:rPr>
          <w:rFonts w:cs="Traditional Arabic"/>
          <w:b/>
          <w:bCs/>
          <w:sz w:val="28"/>
          <w:szCs w:val="28"/>
          <w:lang w:eastAsia="en-US"/>
        </w:rPr>
        <w:t xml:space="preserve">seventh </w:t>
      </w:r>
      <w:r w:rsidRPr="00EA27FA">
        <w:rPr>
          <w:rFonts w:cs="Traditional Arabic"/>
          <w:sz w:val="28"/>
          <w:szCs w:val="28"/>
          <w:lang w:eastAsia="en-US"/>
        </w:rPr>
        <w:t xml:space="preserve">tool: to determine nursing interns’ attitudes toward TBL ,it covered 20 items based on five dimensions; satisfaction with team experience (4 items), team impact on quality of learning (3 items), satisfaction with peer evaluation (5 items), learning environment (3 items) and professional development (5 items). and </w:t>
      </w:r>
      <w:r w:rsidRPr="00EA27FA">
        <w:rPr>
          <w:rFonts w:cs="Traditional Arabic"/>
          <w:b/>
          <w:bCs/>
          <w:sz w:val="28"/>
          <w:szCs w:val="28"/>
          <w:lang w:eastAsia="en-US"/>
        </w:rPr>
        <w:t>eight:</w:t>
      </w:r>
      <w:r w:rsidRPr="00EA27FA">
        <w:rPr>
          <w:rFonts w:cs="Traditional Arabic"/>
          <w:sz w:val="28"/>
          <w:szCs w:val="28"/>
          <w:lang w:eastAsia="en-US"/>
        </w:rPr>
        <w:t xml:space="preserve"> </w:t>
      </w:r>
      <w:r w:rsidRPr="00EA27FA">
        <w:rPr>
          <w:rFonts w:cs="Traditional Arabic"/>
          <w:i/>
          <w:iCs/>
          <w:sz w:val="28"/>
          <w:szCs w:val="28"/>
          <w:lang w:eastAsia="en-US"/>
        </w:rPr>
        <w:t>Preference for TBL or traditional methods questionnaire</w:t>
      </w:r>
      <w:r w:rsidRPr="00EA27FA">
        <w:rPr>
          <w:rFonts w:cs="Traditional Arabic"/>
          <w:sz w:val="28"/>
          <w:szCs w:val="28"/>
          <w:lang w:eastAsia="en-US"/>
        </w:rPr>
        <w:t xml:space="preserve"> ;</w:t>
      </w:r>
      <w:r w:rsidRPr="00EA27FA">
        <w:rPr>
          <w:sz w:val="28"/>
          <w:szCs w:val="28"/>
          <w:lang w:eastAsia="en-US"/>
        </w:rPr>
        <w:t xml:space="preserve"> in order to identify nursing intern preferences for team- based learning or traditional one</w:t>
      </w:r>
      <w:r w:rsidRPr="00EA27FA">
        <w:rPr>
          <w:rFonts w:cs="Traditional Arabic"/>
          <w:sz w:val="28"/>
          <w:szCs w:val="28"/>
          <w:lang w:eastAsia="en-US"/>
        </w:rPr>
        <w:t xml:space="preserve">  </w:t>
      </w:r>
      <w:r w:rsidRPr="00EA27FA">
        <w:rPr>
          <w:rFonts w:cs="Traditional Arabic"/>
          <w:b/>
          <w:bCs/>
          <w:i/>
          <w:iCs/>
          <w:sz w:val="28"/>
          <w:szCs w:val="28"/>
          <w:lang w:eastAsia="en-US"/>
        </w:rPr>
        <w:t>.</w:t>
      </w:r>
      <w:r w:rsidRPr="00EA27FA">
        <w:rPr>
          <w:rFonts w:cs="Traditional Arabic"/>
          <w:sz w:val="28"/>
          <w:szCs w:val="28"/>
          <w:lang w:eastAsia="en-US"/>
        </w:rPr>
        <w:t xml:space="preserve">  It covered 20 items based on three dimensions; nursing- interns behaviors according to TBL (8 items), faculty instructors – nursing interns' interactions (4 items) and learning environment according to TBL (8 items).</w:t>
      </w:r>
    </w:p>
    <w:p w:rsidR="00186F19" w:rsidRPr="00EA27FA" w:rsidRDefault="00186F19" w:rsidP="00186F19">
      <w:pPr>
        <w:shd w:val="clear" w:color="auto" w:fill="FFFFFF"/>
        <w:bidi w:val="0"/>
        <w:spacing w:line="360" w:lineRule="auto"/>
        <w:ind w:left="-284" w:right="118"/>
        <w:jc w:val="both"/>
        <w:rPr>
          <w:b/>
          <w:bCs/>
          <w:sz w:val="28"/>
          <w:szCs w:val="28"/>
          <w:lang w:eastAsia="en-US"/>
        </w:rPr>
      </w:pPr>
      <w:r w:rsidRPr="00EA27FA">
        <w:rPr>
          <w:b/>
          <w:bCs/>
          <w:sz w:val="28"/>
          <w:szCs w:val="28"/>
          <w:lang w:eastAsia="en-US"/>
        </w:rPr>
        <w:t>The study has generated the following findings:</w:t>
      </w:r>
    </w:p>
    <w:p w:rsidR="00186F19" w:rsidRPr="00EA27FA" w:rsidRDefault="00186F19" w:rsidP="00186F19">
      <w:pPr>
        <w:numPr>
          <w:ilvl w:val="0"/>
          <w:numId w:val="2"/>
        </w:numPr>
        <w:shd w:val="clear" w:color="auto" w:fill="FFFFFF"/>
        <w:bidi w:val="0"/>
        <w:spacing w:line="360" w:lineRule="auto"/>
        <w:ind w:right="118"/>
        <w:jc w:val="both"/>
        <w:rPr>
          <w:b/>
          <w:bCs/>
          <w:sz w:val="28"/>
          <w:szCs w:val="28"/>
          <w:lang w:eastAsia="en-US"/>
        </w:rPr>
      </w:pPr>
      <w:r w:rsidRPr="00EA27FA">
        <w:rPr>
          <w:rFonts w:cs="Traditional Arabic"/>
          <w:sz w:val="28"/>
          <w:szCs w:val="28"/>
          <w:lang w:eastAsia="en-US"/>
        </w:rPr>
        <w:t>The majority of  nursing-interns (85.30% &amp;79.40%)  were ready for team based learning during immediate post and at follow up phases respectively</w:t>
      </w:r>
      <w:r w:rsidRPr="00EA27FA">
        <w:rPr>
          <w:rFonts w:cs="Traditional Arabic"/>
          <w:sz w:val="28"/>
          <w:szCs w:val="28"/>
          <w:lang w:eastAsia="en-US" w:bidi="ar-EG"/>
        </w:rPr>
        <w:t xml:space="preserve">, and </w:t>
      </w:r>
      <w:r w:rsidRPr="00EA27FA">
        <w:rPr>
          <w:rFonts w:cs="Traditional Arabic"/>
          <w:sz w:val="28"/>
          <w:szCs w:val="28"/>
          <w:lang w:eastAsia="en-US"/>
        </w:rPr>
        <w:t>there was a high statistical significant difference in many items at different study phases.</w:t>
      </w:r>
    </w:p>
    <w:p w:rsidR="00186F19" w:rsidRPr="00EA27FA" w:rsidRDefault="00186F19" w:rsidP="00186F19">
      <w:pPr>
        <w:numPr>
          <w:ilvl w:val="0"/>
          <w:numId w:val="2"/>
        </w:numPr>
        <w:shd w:val="clear" w:color="auto" w:fill="FFFFFF"/>
        <w:bidi w:val="0"/>
        <w:spacing w:line="360" w:lineRule="auto"/>
        <w:ind w:right="118"/>
        <w:jc w:val="both"/>
        <w:rPr>
          <w:b/>
          <w:bCs/>
          <w:sz w:val="28"/>
          <w:szCs w:val="28"/>
          <w:lang w:eastAsia="en-US"/>
        </w:rPr>
      </w:pPr>
      <w:r w:rsidRPr="00EA27FA">
        <w:rPr>
          <w:rFonts w:cs="Traditional Arabic"/>
          <w:sz w:val="28"/>
          <w:szCs w:val="28"/>
          <w:lang w:eastAsia="en-US" w:bidi="ar-EG"/>
        </w:rPr>
        <w:t xml:space="preserve">There </w:t>
      </w:r>
      <w:r w:rsidRPr="00EA27FA">
        <w:rPr>
          <w:rFonts w:cs="Traditional Arabic"/>
          <w:sz w:val="28"/>
          <w:szCs w:val="28"/>
          <w:lang w:eastAsia="en-US"/>
        </w:rPr>
        <w:t xml:space="preserve">was </w:t>
      </w:r>
      <w:r w:rsidRPr="00EA27FA">
        <w:rPr>
          <w:rFonts w:cs="Traditional Arabic"/>
          <w:sz w:val="28"/>
          <w:szCs w:val="28"/>
          <w:lang w:eastAsia="en-US" w:bidi="ar-EG"/>
        </w:rPr>
        <w:t xml:space="preserve">general improvement in team building knowledge and skills in immediate and follow-up phases for both control and </w:t>
      </w:r>
      <w:r w:rsidRPr="00EA27FA">
        <w:rPr>
          <w:rFonts w:cs="Traditional Arabic"/>
          <w:sz w:val="28"/>
          <w:szCs w:val="28"/>
          <w:lang w:eastAsia="en-US"/>
        </w:rPr>
        <w:t>experimental</w:t>
      </w:r>
      <w:r w:rsidRPr="00EA27FA">
        <w:rPr>
          <w:rFonts w:cs="Traditional Arabic"/>
          <w:sz w:val="28"/>
          <w:szCs w:val="28"/>
          <w:lang w:eastAsia="en-US" w:bidi="ar-EG"/>
        </w:rPr>
        <w:t xml:space="preserve"> groups as compared to pre program phase. The experimental group obtained the highest mean score in team building knowledge and skills in immediate and follow-up phases, than control group with </w:t>
      </w:r>
      <w:r w:rsidRPr="00EA27FA">
        <w:rPr>
          <w:rFonts w:cs="Traditional Arabic"/>
          <w:sz w:val="28"/>
          <w:szCs w:val="28"/>
          <w:lang w:eastAsia="en-US"/>
        </w:rPr>
        <w:t>a high statistical significant difference (P≤ 0.001)</w:t>
      </w:r>
      <w:r w:rsidRPr="00EA27FA">
        <w:rPr>
          <w:b/>
          <w:bCs/>
          <w:sz w:val="28"/>
          <w:szCs w:val="28"/>
          <w:lang w:eastAsia="en-US"/>
        </w:rPr>
        <w:t>.</w:t>
      </w:r>
    </w:p>
    <w:p w:rsidR="00186F19" w:rsidRPr="00EA27FA" w:rsidRDefault="00186F19" w:rsidP="00186F19">
      <w:pPr>
        <w:numPr>
          <w:ilvl w:val="0"/>
          <w:numId w:val="2"/>
        </w:numPr>
        <w:bidi w:val="0"/>
        <w:spacing w:line="360" w:lineRule="auto"/>
        <w:ind w:left="431" w:hanging="357"/>
        <w:jc w:val="both"/>
        <w:rPr>
          <w:rFonts w:cs="Traditional Arabic"/>
          <w:sz w:val="28"/>
          <w:szCs w:val="28"/>
          <w:lang w:eastAsia="en-US"/>
        </w:rPr>
      </w:pPr>
      <w:r w:rsidRPr="00EA27FA">
        <w:rPr>
          <w:rFonts w:cs="Traditional Arabic"/>
          <w:sz w:val="28"/>
          <w:szCs w:val="28"/>
          <w:lang w:eastAsia="en-US"/>
        </w:rPr>
        <w:lastRenderedPageBreak/>
        <w:t xml:space="preserve">  There was a statistical  significant difference between  experimental and control leader  groups at different study phases.  Also  , experimental leaders  group obtained the highest mean scores (41. 64 ± 2. 81  &amp; 41.11        ± 1.93) in leadership skills than control leaders  group(25. 40 ± 6. 50  &amp; 22.20± 1.09) during immediate post and at follow up program respectively.</w:t>
      </w:r>
    </w:p>
    <w:p w:rsidR="00186F19" w:rsidRPr="00EA27FA" w:rsidRDefault="00186F19" w:rsidP="00186F19">
      <w:pPr>
        <w:numPr>
          <w:ilvl w:val="0"/>
          <w:numId w:val="2"/>
        </w:numPr>
        <w:bidi w:val="0"/>
        <w:spacing w:line="360" w:lineRule="auto"/>
        <w:ind w:left="431" w:hanging="357"/>
        <w:jc w:val="both"/>
        <w:rPr>
          <w:rFonts w:cs="Traditional Arabic"/>
          <w:sz w:val="28"/>
          <w:szCs w:val="28"/>
          <w:lang w:eastAsia="en-US"/>
        </w:rPr>
      </w:pPr>
      <w:r w:rsidRPr="00EA27FA">
        <w:rPr>
          <w:sz w:val="28"/>
          <w:szCs w:val="28"/>
          <w:lang w:eastAsia="en-US"/>
        </w:rPr>
        <w:t xml:space="preserve">There was a high statistical significant difference (P≤ 0.001) among mean scores for the </w:t>
      </w:r>
      <w:r w:rsidRPr="00EA27FA">
        <w:rPr>
          <w:rFonts w:cs="Traditional Arabic"/>
          <w:sz w:val="28"/>
          <w:szCs w:val="28"/>
          <w:lang w:eastAsia="en-US"/>
        </w:rPr>
        <w:t>experimented</w:t>
      </w:r>
      <w:r w:rsidRPr="00EA27FA">
        <w:rPr>
          <w:sz w:val="28"/>
          <w:szCs w:val="28"/>
          <w:lang w:eastAsia="en-US"/>
        </w:rPr>
        <w:t xml:space="preserve"> nursing- interns attitude  pre , immediate post, and follow-up phase. Also,</w:t>
      </w:r>
      <w:r w:rsidRPr="00EA27FA">
        <w:rPr>
          <w:rFonts w:cs="Traditional Arabic"/>
          <w:sz w:val="28"/>
          <w:szCs w:val="28"/>
          <w:lang w:eastAsia="en-US"/>
        </w:rPr>
        <w:t xml:space="preserve"> there was  a positive attitude toward team based learning.</w:t>
      </w:r>
    </w:p>
    <w:p w:rsidR="00186F19" w:rsidRPr="00EA27FA" w:rsidRDefault="00186F19" w:rsidP="00186F19">
      <w:pPr>
        <w:numPr>
          <w:ilvl w:val="0"/>
          <w:numId w:val="2"/>
        </w:numPr>
        <w:bidi w:val="0"/>
        <w:spacing w:line="360" w:lineRule="auto"/>
        <w:ind w:left="431" w:hanging="357"/>
        <w:jc w:val="both"/>
        <w:rPr>
          <w:rFonts w:cs="Traditional Arabic"/>
          <w:sz w:val="28"/>
          <w:szCs w:val="28"/>
          <w:lang w:eastAsia="en-US"/>
        </w:rPr>
      </w:pPr>
      <w:r w:rsidRPr="00EA27FA">
        <w:rPr>
          <w:rFonts w:cs="Traditional Arabic"/>
          <w:sz w:val="28"/>
          <w:szCs w:val="28"/>
          <w:lang w:eastAsia="en-US"/>
        </w:rPr>
        <w:t>The highest percent of nursing – interns  (88.20% &amp;76.50%) were preferred for team based learning during immediate post and at follow up program respectively.</w:t>
      </w:r>
    </w:p>
    <w:p w:rsidR="00186F19" w:rsidRPr="00EA27FA" w:rsidRDefault="00186F19" w:rsidP="00186F19">
      <w:pPr>
        <w:numPr>
          <w:ilvl w:val="0"/>
          <w:numId w:val="2"/>
        </w:numPr>
        <w:bidi w:val="0"/>
        <w:spacing w:line="360" w:lineRule="auto"/>
        <w:ind w:left="431" w:hanging="357"/>
        <w:jc w:val="both"/>
        <w:rPr>
          <w:rFonts w:cs="Traditional Arabic"/>
          <w:sz w:val="28"/>
          <w:szCs w:val="28"/>
          <w:lang w:eastAsia="en-US"/>
        </w:rPr>
      </w:pPr>
      <w:r w:rsidRPr="00EA27FA">
        <w:rPr>
          <w:sz w:val="28"/>
          <w:szCs w:val="28"/>
          <w:lang w:eastAsia="en-US"/>
        </w:rPr>
        <w:t xml:space="preserve">There was </w:t>
      </w:r>
      <w:r w:rsidRPr="00EA27FA">
        <w:rPr>
          <w:rFonts w:cs="Traditional Arabic"/>
          <w:sz w:val="28"/>
          <w:szCs w:val="28"/>
          <w:lang w:eastAsia="en-US"/>
        </w:rPr>
        <w:t xml:space="preserve">a statistical significant </w:t>
      </w:r>
      <w:r w:rsidRPr="00EA27FA">
        <w:rPr>
          <w:sz w:val="28"/>
          <w:szCs w:val="28"/>
          <w:lang w:eastAsia="en-US"/>
        </w:rPr>
        <w:t xml:space="preserve">positive correlation between nursing –interns readiness and their knowledge , preferences, and skills . With r =( 0.931 ,  0.851 &amp; 0.608) respectively. this means when nursing- interns readiness 'increased , their knowledge preference, and skills increased </w:t>
      </w:r>
      <w:r w:rsidRPr="00EA27FA">
        <w:rPr>
          <w:rFonts w:cs="Traditional Arabic"/>
          <w:sz w:val="28"/>
          <w:szCs w:val="28"/>
          <w:lang w:eastAsia="en-US"/>
        </w:rPr>
        <w:t>at follow up phases of the program.</w:t>
      </w:r>
    </w:p>
    <w:p w:rsidR="00186F19" w:rsidRPr="00EA27FA" w:rsidRDefault="00186F19" w:rsidP="00186F19">
      <w:pPr>
        <w:numPr>
          <w:ilvl w:val="0"/>
          <w:numId w:val="2"/>
        </w:numPr>
        <w:bidi w:val="0"/>
        <w:spacing w:line="360" w:lineRule="auto"/>
        <w:ind w:left="431" w:hanging="357"/>
        <w:jc w:val="both"/>
        <w:rPr>
          <w:rFonts w:cs="Traditional Arabic"/>
          <w:sz w:val="28"/>
          <w:szCs w:val="28"/>
          <w:lang w:eastAsia="en-US"/>
        </w:rPr>
      </w:pPr>
      <w:r w:rsidRPr="00EA27FA">
        <w:rPr>
          <w:sz w:val="28"/>
          <w:szCs w:val="28"/>
          <w:lang w:eastAsia="en-US"/>
        </w:rPr>
        <w:t xml:space="preserve">There was a high statistical significant differences among </w:t>
      </w:r>
      <w:r w:rsidRPr="00EA27FA">
        <w:rPr>
          <w:rFonts w:cs="Traditional Arabic"/>
          <w:sz w:val="28"/>
          <w:szCs w:val="28"/>
          <w:lang w:eastAsia="en-US"/>
        </w:rPr>
        <w:t xml:space="preserve">experimented </w:t>
      </w:r>
      <w:r w:rsidRPr="00EA27FA">
        <w:rPr>
          <w:sz w:val="28"/>
          <w:szCs w:val="28"/>
          <w:lang w:eastAsia="en-US"/>
        </w:rPr>
        <w:t xml:space="preserve"> nursing – interns group at different phases of the study in relation to their level of knowledge ,attitude ,peer evaluation ,and self evaluation. While there was a statistical significance difference among their readiness, skills, and preference.</w:t>
      </w:r>
    </w:p>
    <w:p w:rsidR="00186F19" w:rsidRPr="00EA27FA" w:rsidRDefault="00186F19" w:rsidP="00186F19">
      <w:pPr>
        <w:ind w:left="720"/>
        <w:rPr>
          <w:rFonts w:cs="Traditional Arabic" w:hint="cs"/>
          <w:sz w:val="28"/>
          <w:szCs w:val="28"/>
          <w:lang w:eastAsia="en-US" w:bidi="ar-EG"/>
        </w:rPr>
      </w:pPr>
    </w:p>
    <w:p w:rsidR="00186F19" w:rsidRPr="00EA27FA" w:rsidRDefault="00186F19" w:rsidP="00186F19">
      <w:pPr>
        <w:autoSpaceDE w:val="0"/>
        <w:autoSpaceDN w:val="0"/>
        <w:bidi w:val="0"/>
        <w:adjustRightInd w:val="0"/>
        <w:spacing w:line="360" w:lineRule="auto"/>
        <w:jc w:val="both"/>
        <w:rPr>
          <w:rFonts w:cs="Traditional Arabic"/>
          <w:b/>
          <w:bCs/>
          <w:i/>
          <w:iCs/>
          <w:sz w:val="28"/>
          <w:szCs w:val="28"/>
          <w:lang w:eastAsia="en-US"/>
        </w:rPr>
      </w:pPr>
      <w:r w:rsidRPr="00EA27FA">
        <w:rPr>
          <w:rFonts w:cs="Traditional Arabic"/>
          <w:b/>
          <w:bCs/>
          <w:i/>
          <w:iCs/>
          <w:sz w:val="28"/>
          <w:szCs w:val="28"/>
          <w:lang w:eastAsia="en-US"/>
        </w:rPr>
        <w:br w:type="page"/>
      </w:r>
      <w:r w:rsidRPr="00EA27FA">
        <w:rPr>
          <w:rFonts w:cs="Traditional Arabic"/>
          <w:b/>
          <w:bCs/>
          <w:i/>
          <w:iCs/>
          <w:sz w:val="28"/>
          <w:szCs w:val="28"/>
          <w:lang w:eastAsia="en-US"/>
        </w:rPr>
        <w:lastRenderedPageBreak/>
        <w:t xml:space="preserve">In the light of the findings obtained from the present study, the following points are recommended: </w:t>
      </w:r>
    </w:p>
    <w:p w:rsidR="00186F19" w:rsidRPr="00EA27FA" w:rsidRDefault="00186F19" w:rsidP="00186F19">
      <w:pPr>
        <w:numPr>
          <w:ilvl w:val="0"/>
          <w:numId w:val="1"/>
        </w:numPr>
        <w:bidi w:val="0"/>
        <w:spacing w:line="360" w:lineRule="auto"/>
        <w:ind w:left="426"/>
        <w:jc w:val="lowKashida"/>
        <w:rPr>
          <w:rFonts w:cs="Traditional Arabic"/>
          <w:sz w:val="28"/>
          <w:szCs w:val="28"/>
          <w:lang w:eastAsia="en-US"/>
        </w:rPr>
      </w:pPr>
      <w:r w:rsidRPr="00EA27FA">
        <w:rPr>
          <w:rFonts w:cs="Traditional Arabic"/>
          <w:sz w:val="28"/>
          <w:szCs w:val="28"/>
          <w:lang w:eastAsia="en-US"/>
        </w:rPr>
        <w:t>Faculty decision makers integrate the concept of teamwork in the mission and vision of faculty.</w:t>
      </w:r>
    </w:p>
    <w:p w:rsidR="00186F19" w:rsidRPr="00EA27FA" w:rsidRDefault="00186F19" w:rsidP="00186F19">
      <w:pPr>
        <w:numPr>
          <w:ilvl w:val="0"/>
          <w:numId w:val="1"/>
        </w:numPr>
        <w:bidi w:val="0"/>
        <w:spacing w:line="360" w:lineRule="auto"/>
        <w:ind w:left="426"/>
        <w:jc w:val="lowKashida"/>
        <w:rPr>
          <w:rFonts w:cs="Traditional Arabic"/>
          <w:sz w:val="28"/>
          <w:szCs w:val="28"/>
          <w:lang w:eastAsia="en-US"/>
        </w:rPr>
      </w:pPr>
      <w:r w:rsidRPr="00EA27FA">
        <w:rPr>
          <w:rFonts w:cs="Traditional Arabic"/>
          <w:sz w:val="28"/>
          <w:szCs w:val="28"/>
          <w:lang w:eastAsia="en-US"/>
        </w:rPr>
        <w:t>Integrate the concept of team building  in the curriculum for the graduate and undergraduate students.</w:t>
      </w:r>
    </w:p>
    <w:p w:rsidR="00186F19" w:rsidRPr="00EA27FA" w:rsidRDefault="00186F19" w:rsidP="00186F19">
      <w:pPr>
        <w:numPr>
          <w:ilvl w:val="0"/>
          <w:numId w:val="1"/>
        </w:numPr>
        <w:bidi w:val="0"/>
        <w:spacing w:after="240"/>
        <w:ind w:left="426"/>
        <w:jc w:val="both"/>
        <w:rPr>
          <w:rFonts w:cs="Traditional Arabic"/>
          <w:sz w:val="28"/>
          <w:szCs w:val="28"/>
          <w:lang w:eastAsia="en-US"/>
        </w:rPr>
      </w:pPr>
      <w:r w:rsidRPr="00EA27FA">
        <w:rPr>
          <w:rFonts w:cs="Traditional Arabic"/>
          <w:sz w:val="28"/>
          <w:szCs w:val="28"/>
          <w:lang w:eastAsia="en-US"/>
        </w:rPr>
        <w:t>Integrate the team based learning in the faculty as an interactive learning method.</w:t>
      </w:r>
    </w:p>
    <w:p w:rsidR="00186F19" w:rsidRPr="00EA27FA" w:rsidRDefault="00186F19" w:rsidP="00186F19">
      <w:pPr>
        <w:numPr>
          <w:ilvl w:val="0"/>
          <w:numId w:val="1"/>
        </w:numPr>
        <w:bidi w:val="0"/>
        <w:spacing w:line="360" w:lineRule="auto"/>
        <w:ind w:left="426"/>
        <w:jc w:val="lowKashida"/>
        <w:rPr>
          <w:rFonts w:cs="Traditional Arabic"/>
          <w:sz w:val="28"/>
          <w:szCs w:val="28"/>
          <w:lang w:eastAsia="en-US"/>
        </w:rPr>
      </w:pPr>
      <w:r w:rsidRPr="00EA27FA">
        <w:rPr>
          <w:rFonts w:cs="Traditional Arabic"/>
          <w:sz w:val="28"/>
          <w:szCs w:val="28"/>
          <w:lang w:eastAsia="en-US"/>
        </w:rPr>
        <w:t>Disseminated the developed "team building program" to faculty students.</w:t>
      </w:r>
    </w:p>
    <w:p w:rsidR="00186F19" w:rsidRPr="00EA27FA" w:rsidRDefault="00186F19" w:rsidP="00186F19">
      <w:pPr>
        <w:numPr>
          <w:ilvl w:val="0"/>
          <w:numId w:val="1"/>
        </w:numPr>
        <w:bidi w:val="0"/>
        <w:spacing w:line="360" w:lineRule="auto"/>
        <w:ind w:left="426"/>
        <w:jc w:val="lowKashida"/>
        <w:rPr>
          <w:rFonts w:cs="Traditional Arabic"/>
          <w:sz w:val="28"/>
          <w:szCs w:val="28"/>
          <w:lang w:eastAsia="en-US" w:bidi="ar-EG"/>
        </w:rPr>
      </w:pPr>
      <w:r w:rsidRPr="00EA27FA">
        <w:rPr>
          <w:rFonts w:cs="Traditional Arabic"/>
          <w:sz w:val="28"/>
          <w:szCs w:val="28"/>
          <w:lang w:eastAsia="en-US"/>
        </w:rPr>
        <w:t>Teaching staff should be trained to apply and use team based learning approach.</w:t>
      </w:r>
    </w:p>
    <w:p w:rsidR="00186F19" w:rsidRPr="00EA27FA" w:rsidRDefault="00186F19" w:rsidP="00186F19">
      <w:pPr>
        <w:numPr>
          <w:ilvl w:val="0"/>
          <w:numId w:val="1"/>
        </w:numPr>
        <w:bidi w:val="0"/>
        <w:spacing w:line="360" w:lineRule="auto"/>
        <w:ind w:left="426"/>
        <w:jc w:val="lowKashida"/>
        <w:rPr>
          <w:rFonts w:cs="Traditional Arabic"/>
          <w:sz w:val="28"/>
          <w:szCs w:val="28"/>
          <w:lang w:eastAsia="en-US"/>
        </w:rPr>
      </w:pPr>
      <w:r w:rsidRPr="00EA27FA">
        <w:rPr>
          <w:rFonts w:cs="Traditional Arabic"/>
          <w:sz w:val="28"/>
          <w:szCs w:val="28"/>
          <w:lang w:eastAsia="en-US"/>
        </w:rPr>
        <w:t>Provide the nursing-interns with different activities to accept the responsibilities and developing their abilities.</w:t>
      </w:r>
    </w:p>
    <w:p w:rsidR="00186F19" w:rsidRPr="00EA27FA" w:rsidRDefault="00186F19" w:rsidP="00186F19">
      <w:pPr>
        <w:autoSpaceDE w:val="0"/>
        <w:autoSpaceDN w:val="0"/>
        <w:bidi w:val="0"/>
        <w:adjustRightInd w:val="0"/>
        <w:spacing w:line="360" w:lineRule="auto"/>
        <w:ind w:firstLine="720"/>
        <w:jc w:val="both"/>
        <w:rPr>
          <w:rFonts w:cs="Traditional Arabic"/>
          <w:sz w:val="28"/>
          <w:szCs w:val="28"/>
          <w:lang w:eastAsia="en-US"/>
        </w:rPr>
      </w:pPr>
    </w:p>
    <w:p w:rsidR="00186F19" w:rsidRDefault="00186F19" w:rsidP="00186F19">
      <w:pPr>
        <w:bidi w:val="0"/>
        <w:spacing w:before="240" w:line="360" w:lineRule="auto"/>
        <w:ind w:firstLine="720"/>
        <w:jc w:val="both"/>
        <w:rPr>
          <w:sz w:val="28"/>
          <w:szCs w:val="28"/>
          <w:lang w:eastAsia="en-US"/>
        </w:rPr>
        <w:sectPr w:rsidR="00186F19" w:rsidSect="008A22F2">
          <w:headerReference w:type="even" r:id="rId7"/>
          <w:headerReference w:type="default" r:id="rId8"/>
          <w:footerReference w:type="even" r:id="rId9"/>
          <w:footerReference w:type="default" r:id="rId10"/>
          <w:pgSz w:w="11906" w:h="16838"/>
          <w:pgMar w:top="1390" w:right="1797" w:bottom="1588" w:left="1797" w:header="709" w:footer="709" w:gutter="0"/>
          <w:pgNumType w:start="113"/>
          <w:cols w:space="708"/>
          <w:bidi/>
          <w:rtlGutter/>
          <w:docGrid w:linePitch="360"/>
        </w:sectPr>
      </w:pPr>
    </w:p>
    <w:p w:rsidR="00357A44" w:rsidRPr="00186F19" w:rsidRDefault="00357A44" w:rsidP="00186F19">
      <w:pPr>
        <w:rPr>
          <w:rFonts w:hint="cs"/>
          <w:lang w:bidi="ar-EG"/>
        </w:rPr>
      </w:pPr>
    </w:p>
    <w:sectPr w:rsidR="00357A44" w:rsidRPr="00186F19" w:rsidSect="006F4DB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A95" w:rsidRDefault="00775A95" w:rsidP="00186F19">
      <w:r>
        <w:separator/>
      </w:r>
    </w:p>
  </w:endnote>
  <w:endnote w:type="continuationSeparator" w:id="1">
    <w:p w:rsidR="00775A95" w:rsidRDefault="00775A95" w:rsidP="00186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ヒラギノ角ゴ Pro W3">
    <w:altName w:val="Times New Roman"/>
    <w:charset w:val="00"/>
    <w:family w:val="roman"/>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35" w:rsidRDefault="00775A95" w:rsidP="008A22F2">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843B35" w:rsidRDefault="00775A9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35" w:rsidRPr="003C738A" w:rsidRDefault="00775A95" w:rsidP="008A22F2">
    <w:pPr>
      <w:pStyle w:val="a4"/>
      <w:framePr w:h="361" w:hRule="exact" w:wrap="around" w:vAnchor="text" w:hAnchor="text" w:xAlign="center" w:y="-13"/>
      <w:rPr>
        <w:rStyle w:val="a5"/>
        <w:sz w:val="22"/>
        <w:szCs w:val="22"/>
      </w:rPr>
    </w:pPr>
    <w:r>
      <w:rPr>
        <w:noProof/>
        <w:sz w:val="28"/>
        <w:szCs w:val="28"/>
      </w:rPr>
      <w:pict>
        <v:line id="_x0000_s1027" style="position:absolute;left:0;text-align:left;flip:y;z-index:251662336" from="52.45pt,8.2pt" to="241.45pt,8.2pt" strokeweight="5pt">
          <v:stroke linestyle="thinThick"/>
          <w10:wrap anchorx="page"/>
        </v:line>
      </w:pict>
    </w:r>
    <w:r>
      <w:rPr>
        <w:rStyle w:val="a5"/>
        <w:sz w:val="30"/>
        <w:szCs w:val="30"/>
      </w:rPr>
      <w:t xml:space="preserve"> </w:t>
    </w:r>
    <w:r w:rsidRPr="003C738A">
      <w:rPr>
        <w:rStyle w:val="a5"/>
        <w:sz w:val="30"/>
        <w:szCs w:val="30"/>
      </w:rPr>
      <w:sym w:font="Wingdings" w:char="F0D8"/>
    </w:r>
    <w:r w:rsidRPr="003C738A">
      <w:rPr>
        <w:rStyle w:val="a5"/>
        <w:sz w:val="28"/>
        <w:szCs w:val="28"/>
        <w:rtl/>
      </w:rPr>
      <w:fldChar w:fldCharType="begin"/>
    </w:r>
    <w:r w:rsidRPr="003C738A">
      <w:rPr>
        <w:rStyle w:val="a5"/>
        <w:sz w:val="28"/>
        <w:szCs w:val="28"/>
      </w:rPr>
      <w:instrText xml:space="preserve">PAGE  </w:instrText>
    </w:r>
    <w:r w:rsidRPr="003C738A">
      <w:rPr>
        <w:rStyle w:val="a5"/>
        <w:sz w:val="28"/>
        <w:szCs w:val="28"/>
        <w:rtl/>
      </w:rPr>
      <w:fldChar w:fldCharType="separate"/>
    </w:r>
    <w:r w:rsidR="00186F19">
      <w:rPr>
        <w:rStyle w:val="a5"/>
        <w:noProof/>
        <w:sz w:val="28"/>
        <w:szCs w:val="28"/>
        <w:rtl/>
      </w:rPr>
      <w:t>115</w:t>
    </w:r>
    <w:r w:rsidRPr="003C738A">
      <w:rPr>
        <w:rStyle w:val="a5"/>
        <w:sz w:val="28"/>
        <w:szCs w:val="28"/>
        <w:rtl/>
      </w:rPr>
      <w:fldChar w:fldCharType="end"/>
    </w:r>
    <w:r w:rsidRPr="003C738A">
      <w:rPr>
        <w:rStyle w:val="a5"/>
        <w:sz w:val="30"/>
        <w:szCs w:val="30"/>
      </w:rPr>
      <w:sym w:font="Wingdings" w:char="F0D7"/>
    </w:r>
    <w:r w:rsidRPr="003C738A">
      <w:rPr>
        <w:rStyle w:val="a5"/>
        <w:sz w:val="30"/>
        <w:szCs w:val="30"/>
      </w:rPr>
      <w:t xml:space="preserve"> </w:t>
    </w:r>
  </w:p>
  <w:p w:rsidR="00843B35" w:rsidRDefault="00775A95" w:rsidP="008A22F2">
    <w:pPr>
      <w:pStyle w:val="a4"/>
      <w:bidi w:val="0"/>
      <w:ind w:right="360"/>
      <w:jc w:val="center"/>
      <w:rPr>
        <w:rFonts w:hint="cs"/>
        <w:rtl/>
      </w:rPr>
    </w:pPr>
    <w:r>
      <w:rPr>
        <w:noProof/>
        <w:sz w:val="28"/>
        <w:szCs w:val="28"/>
      </w:rPr>
      <w:pict>
        <v:line id="_x0000_s1028" style="position:absolute;left:0;text-align:left;flip:y;z-index:251663360" from="-7.95pt,7.1pt" to="181.05pt,7.1pt" strokeweight="5pt">
          <v:stroke linestyle="thinThick"/>
          <w10:wrap anchorx="page"/>
        </v:line>
      </w:pict>
    </w:r>
    <w:r>
      <w:rPr>
        <w:rStyle w:val="a5"/>
        <w:sz w:val="28"/>
        <w:szCs w:val="28"/>
      </w:rPr>
      <w:t xml:space="preserve">                  </w:t>
    </w:r>
    <w:r>
      <w:rPr>
        <w:rStyle w:val="a5"/>
        <w:rFonts w:hint="cs"/>
        <w:rt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A95" w:rsidRDefault="00775A95" w:rsidP="00186F19">
      <w:r>
        <w:separator/>
      </w:r>
    </w:p>
  </w:footnote>
  <w:footnote w:type="continuationSeparator" w:id="1">
    <w:p w:rsidR="00775A95" w:rsidRDefault="00775A95" w:rsidP="00186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35" w:rsidRDefault="00775A95" w:rsidP="008A22F2">
    <w:pPr>
      <w:pStyle w:val="a3"/>
      <w:framePr w:wrap="around" w:vAnchor="text" w:hAnchor="text" w:xAlign="right" w:y="1"/>
      <w:rPr>
        <w:rStyle w:val="a5"/>
      </w:rPr>
    </w:pPr>
    <w:r>
      <w:rPr>
        <w:rStyle w:val="a5"/>
        <w:rtl/>
      </w:rPr>
      <w:fldChar w:fldCharType="begin"/>
    </w:r>
    <w:r>
      <w:rPr>
        <w:rStyle w:val="a5"/>
      </w:rPr>
      <w:instrText xml:space="preserve">PAGE  </w:instrText>
    </w:r>
    <w:r>
      <w:rPr>
        <w:rStyle w:val="a5"/>
        <w:rtl/>
      </w:rPr>
      <w:fldChar w:fldCharType="end"/>
    </w:r>
  </w:p>
  <w:p w:rsidR="00843B35" w:rsidRDefault="00775A95" w:rsidP="008A22F2">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B35" w:rsidRPr="008C168F" w:rsidRDefault="00775A95" w:rsidP="008A22F2">
    <w:pPr>
      <w:pStyle w:val="a3"/>
      <w:bidi w:val="0"/>
      <w:rPr>
        <w:rFonts w:hint="cs"/>
      </w:rPr>
    </w:pPr>
    <w:r>
      <w:rPr>
        <w:b/>
        <w:bCs/>
        <w:noProof/>
        <w:sz w:val="46"/>
        <w:szCs w:val="46"/>
      </w:rPr>
      <w:pict>
        <v:line id="_x0000_s1025" style="position:absolute;z-index:251660288" from="40.85pt,11.7pt" to="324.3pt,11.7pt" strokeweight="5pt">
          <v:stroke linestyle="thinThick"/>
          <w10:wrap anchorx="page"/>
        </v:line>
      </w:pict>
    </w:r>
    <w:r>
      <w:rPr>
        <w:b/>
        <w:bCs/>
        <w:noProof/>
        <w:sz w:val="46"/>
        <w:szCs w:val="46"/>
      </w:rPr>
      <w:pict>
        <v:roundrect id="_x0000_s1026" style="position:absolute;margin-left:331.15pt;margin-top:.5pt;width:79.35pt;height:22.7pt;z-index:251661312" arcsize=".5" strokeweight="3pt">
          <v:stroke linestyle="thinThin"/>
          <v:textbox style="mso-next-textbox:#_x0000_s1026" inset=",0,,0">
            <w:txbxContent>
              <w:p w:rsidR="00843B35" w:rsidRPr="00D67DC4" w:rsidRDefault="00775A95" w:rsidP="008A22F2">
                <w:pPr>
                  <w:jc w:val="center"/>
                  <w:rPr>
                    <w:rFonts w:hint="cs"/>
                    <w:b/>
                    <w:bCs/>
                    <w:rtl/>
                    <w:lang w:bidi="ar-EG"/>
                  </w:rPr>
                </w:pPr>
                <w:r>
                  <w:rPr>
                    <w:b/>
                    <w:bCs/>
                    <w:lang w:bidi="ar-EG"/>
                  </w:rPr>
                  <w:t>Summary</w:t>
                </w:r>
              </w:p>
            </w:txbxContent>
          </v:textbox>
          <w10:wrap anchorx="page"/>
        </v:roundrect>
      </w:pict>
    </w:r>
    <w:r>
      <w:rPr>
        <w:b/>
        <w:bCs/>
        <w:sz w:val="46"/>
        <w:szCs w:val="46"/>
      </w:rPr>
      <w:t xml:space="preserve">  </w:t>
    </w:r>
    <w:r w:rsidRPr="00681866">
      <w:rPr>
        <w:b/>
        <w:bCs/>
        <w:sz w:val="40"/>
        <w:szCs w:val="40"/>
      </w:rPr>
      <w:sym w:font="Wingdings" w:char="F026"/>
    </w:r>
    <w:r>
      <w:rPr>
        <w:rFonts w:ascii="Monotype Corsiva" w:hAnsi="Monotype Corsiva"/>
        <w:b/>
        <w:bCs/>
        <w:i/>
        <w:iCs/>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1269B"/>
    <w:multiLevelType w:val="hybridMultilevel"/>
    <w:tmpl w:val="8E98C11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4F9A158C"/>
    <w:multiLevelType w:val="singleLevel"/>
    <w:tmpl w:val="A29CA25A"/>
    <w:lvl w:ilvl="0">
      <w:start w:val="1"/>
      <w:numFmt w:val="decimal"/>
      <w:lvlText w:val="%1."/>
      <w:lvlJc w:val="left"/>
      <w:pPr>
        <w:tabs>
          <w:tab w:val="num" w:pos="360"/>
        </w:tabs>
        <w:ind w:righ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186F19"/>
    <w:rsid w:val="00186F19"/>
    <w:rsid w:val="00357A44"/>
    <w:rsid w:val="006F4DB3"/>
    <w:rsid w:val="00775A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F19"/>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186F19"/>
    <w:pPr>
      <w:keepNext/>
      <w:bidi w:val="0"/>
      <w:jc w:val="center"/>
      <w:outlineLvl w:val="0"/>
    </w:pPr>
    <w:rPr>
      <w:rFonts w:ascii="Impact" w:hAnsi="Impact"/>
      <w:b/>
      <w:bCs/>
      <w:sz w:val="34"/>
      <w:szCs w:val="34"/>
      <w:lang w:eastAsia="en-US"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86F19"/>
    <w:rPr>
      <w:rFonts w:ascii="Impact" w:eastAsia="Times New Roman" w:hAnsi="Impact" w:cs="Times New Roman"/>
      <w:b/>
      <w:bCs/>
      <w:sz w:val="34"/>
      <w:szCs w:val="34"/>
      <w:lang w:bidi="ar-EG"/>
    </w:rPr>
  </w:style>
  <w:style w:type="paragraph" w:styleId="a3">
    <w:name w:val="header"/>
    <w:basedOn w:val="a"/>
    <w:link w:val="Char"/>
    <w:uiPriority w:val="99"/>
    <w:rsid w:val="00186F19"/>
    <w:pPr>
      <w:tabs>
        <w:tab w:val="center" w:pos="4153"/>
        <w:tab w:val="right" w:pos="8306"/>
      </w:tabs>
    </w:pPr>
    <w:rPr>
      <w:lang w:eastAsia="en-US"/>
    </w:rPr>
  </w:style>
  <w:style w:type="character" w:customStyle="1" w:styleId="Char">
    <w:name w:val="رأس صفحة Char"/>
    <w:basedOn w:val="a0"/>
    <w:link w:val="a3"/>
    <w:uiPriority w:val="99"/>
    <w:rsid w:val="00186F19"/>
    <w:rPr>
      <w:rFonts w:ascii="Times New Roman" w:eastAsia="Times New Roman" w:hAnsi="Times New Roman" w:cs="Times New Roman"/>
      <w:sz w:val="24"/>
      <w:szCs w:val="24"/>
    </w:rPr>
  </w:style>
  <w:style w:type="paragraph" w:styleId="a4">
    <w:name w:val="footer"/>
    <w:basedOn w:val="a"/>
    <w:link w:val="Char0"/>
    <w:rsid w:val="00186F19"/>
    <w:pPr>
      <w:tabs>
        <w:tab w:val="center" w:pos="4153"/>
        <w:tab w:val="right" w:pos="8306"/>
      </w:tabs>
    </w:pPr>
    <w:rPr>
      <w:lang w:eastAsia="en-US"/>
    </w:rPr>
  </w:style>
  <w:style w:type="character" w:customStyle="1" w:styleId="Char0">
    <w:name w:val="تذييل صفحة Char"/>
    <w:basedOn w:val="a0"/>
    <w:link w:val="a4"/>
    <w:rsid w:val="00186F19"/>
    <w:rPr>
      <w:rFonts w:ascii="Times New Roman" w:eastAsia="Times New Roman" w:hAnsi="Times New Roman" w:cs="Times New Roman"/>
      <w:sz w:val="24"/>
      <w:szCs w:val="24"/>
    </w:rPr>
  </w:style>
  <w:style w:type="character" w:styleId="a5">
    <w:name w:val="page number"/>
    <w:basedOn w:val="a0"/>
    <w:rsid w:val="00186F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1</cp:revision>
  <dcterms:created xsi:type="dcterms:W3CDTF">2017-04-02T09:03:00Z</dcterms:created>
  <dcterms:modified xsi:type="dcterms:W3CDTF">2017-04-02T09:09:00Z</dcterms:modified>
</cp:coreProperties>
</file>